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200"/>
        <w:gridCol w:w="1400"/>
        <w:gridCol w:w="1400"/>
        <w:gridCol w:w="1600"/>
        <w:gridCol w:w="1900"/>
        <w:gridCol w:w="800"/>
        <w:gridCol w:w="1300"/>
        <w:gridCol w:w="1200"/>
        <w:gridCol w:w="1500"/>
        <w:gridCol w:w="17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Verdacht-Bauteil Nr.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Gebäude/ Ebene/Raum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Einbauort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Material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Bild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Farbe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Schadstoff-verdacht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Proben-bezeichnung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Ergebnis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Boden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165279041" name="f2ae4460-fd0b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08963889" name="f2ae4460-fd0b-11f0-ada8-dfbb602ffb49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904572092" name="17740640-fd0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85237712" name="17740640-fd0c-11f0-ada8-dfbb602ffb49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Wand</w:t>
            </w:r>
          </w:p>
        </w:tc>
        <w:tc>
          <w:p>
            <w:pPr>
              <w:spacing w:before="0" w:after="0" w:line="240" w:lineRule="auto"/>
            </w:pPr>
            <w:r>
              <w:t>Verputz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47106754" name="28a08a10-fd0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654485092" name="28a08a10-fd0c-11f0-ada8-dfbb602ffb49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angehängte Decke</w:t>
            </w:r>
          </w:p>
        </w:tc>
        <w:tc>
          <w:p>
            <w:pPr>
              <w:spacing w:before="0" w:after="0" w:line="240" w:lineRule="auto"/>
            </w:pPr>
            <w:r>
              <w:t>Deckenpanelen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1908046172" name="42457b10-fd0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175079341" name="42457b10-fd0c-11f0-ada8-dfbb602ffb49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Bad</w:t>
            </w:r>
          </w:p>
          <w:p>
            <w:pPr>
              <w:spacing w:before="0" w:after="0" w:line="240" w:lineRule="auto"/>
            </w:pPr>
            <w:r>
              <w:t>1.OG</w:t>
            </w:r>
          </w:p>
        </w:tc>
        <w:tc>
          <w:p>
            <w:pPr>
              <w:spacing w:before="0" w:after="0" w:line="240" w:lineRule="auto"/>
            </w:pPr>
            <w:r>
              <w:t>Sockel</w:t>
            </w:r>
          </w:p>
        </w:tc>
        <w:tc>
          <w:p>
            <w:pPr>
              <w:spacing w:before="0" w:after="0" w:line="240" w:lineRule="auto"/>
            </w:pPr>
            <w:r>
              <w:t>Fliesenkleber </w:t>
            </w:r>
          </w:p>
        </w:tc>
        <w:tc>
          <w:tcPr>
            <w:tcMar>
              <w:top w:w="0" w:type="dxa"/>
              <w:left w:w="0" w:type="dxa"/>
              <w:bottom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06500" cy="1601629"/>
                  <wp:effectExtent l="0" t="0" r="0" b="0"/>
                  <wp:docPr id="2145987982" name="d01b72a0-fd0c-11f0-ada8-dfbb602ffb49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861446313" name="d01b72a0-fd0c-11f0-ada8-dfbb602ffb49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6500" cy="16016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Asbest</w:t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</w:tr>
    </w:tbl>
    <w:sectPr>
      <w:headerReference w:type="default" r:id="rId3"/>
      <w:footerReference w:type="default" r:id="rId9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Quellenstrasse 30, 5330 Bad Zurzach</w:t>
          </w:r>
        </w:p>
        <w:p>
          <w:pPr>
            <w:spacing w:before="0" w:after="0"/>
          </w:pPr>
          <w:r>
            <w:t>705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Schadstoffkataster nach VDI 6202 Bl.1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footer.xml" Type="http://schemas.openxmlformats.org/officeDocument/2006/relationships/footer" Id="rId9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